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0492" w14:textId="77777777" w:rsidR="00067926" w:rsidRDefault="00067926"/>
    <w:p w14:paraId="24CD86D7" w14:textId="77777777" w:rsidR="00813319" w:rsidRPr="006A7D3F" w:rsidRDefault="00813319" w:rsidP="00813319">
      <w:pPr>
        <w:rPr>
          <w:rFonts w:cs="Arial"/>
          <w:b/>
          <w:color w:val="112A4F"/>
          <w:sz w:val="44"/>
          <w:szCs w:val="44"/>
          <w:lang w:val="en-US"/>
        </w:rPr>
      </w:pPr>
      <w:r w:rsidRPr="00B52D7D">
        <w:rPr>
          <w:rFonts w:cs="Arial"/>
          <w:b/>
          <w:color w:val="112A4F"/>
          <w:sz w:val="44"/>
          <w:szCs w:val="44"/>
          <w:lang w:val="en-US"/>
        </w:rPr>
        <w:t xml:space="preserve">Victoria ALIVE </w:t>
      </w:r>
      <w:r w:rsidRPr="006A7D3F">
        <w:rPr>
          <w:rFonts w:cs="Arial"/>
          <w:b/>
          <w:color w:val="112A4F"/>
          <w:sz w:val="44"/>
          <w:szCs w:val="44"/>
          <w:lang w:val="en-US"/>
        </w:rPr>
        <w:t>Project Advisory Group</w:t>
      </w:r>
    </w:p>
    <w:p w14:paraId="7BBAB1B4" w14:textId="285304E1" w:rsidR="00813319" w:rsidRDefault="0069683F" w:rsidP="00813319">
      <w:pPr>
        <w:rPr>
          <w:rFonts w:cs="Arial"/>
          <w:b/>
          <w:color w:val="112A4F"/>
          <w:sz w:val="28"/>
          <w:szCs w:val="28"/>
          <w:lang w:val="en-US"/>
        </w:rPr>
      </w:pPr>
      <w:r>
        <w:rPr>
          <w:rFonts w:cs="Arial"/>
          <w:b/>
          <w:color w:val="112A4F"/>
          <w:sz w:val="28"/>
          <w:szCs w:val="28"/>
          <w:lang w:val="en-US"/>
        </w:rPr>
        <w:t>Overview &amp; Summary</w:t>
      </w:r>
    </w:p>
    <w:p w14:paraId="6762A106" w14:textId="3BFB8885" w:rsidR="00082C38" w:rsidRPr="00F32B6A" w:rsidRDefault="0069683F" w:rsidP="0069683F">
      <w:pPr>
        <w:rPr>
          <w:rFonts w:cs="Arial"/>
          <w:b/>
          <w:color w:val="112A4F"/>
          <w:lang w:val="en-US"/>
        </w:rPr>
      </w:pPr>
      <w:r w:rsidRPr="00F32B6A">
        <w:rPr>
          <w:rFonts w:cs="Arial"/>
          <w:b/>
          <w:color w:val="112A4F"/>
          <w:lang w:val="en-US"/>
        </w:rPr>
        <w:t>The Victoria ALIVE project</w:t>
      </w:r>
    </w:p>
    <w:p w14:paraId="5F7BC3A1" w14:textId="27257247" w:rsidR="00A42B7A" w:rsidRPr="00CD061C" w:rsidRDefault="00A42B7A" w:rsidP="00A42B7A">
      <w:pPr>
        <w:rPr>
          <w:rFonts w:cs="Arial"/>
          <w:bCs/>
          <w:lang w:val="en-NZ"/>
        </w:rPr>
      </w:pPr>
      <w:r w:rsidRPr="00CD061C">
        <w:rPr>
          <w:rFonts w:cs="Arial"/>
          <w:bCs/>
          <w:lang w:val="en-NZ"/>
        </w:rPr>
        <w:t xml:space="preserve">The Victoria ALIVE project </w:t>
      </w:r>
      <w:r w:rsidR="009D2496" w:rsidRPr="00CD061C">
        <w:rPr>
          <w:rFonts w:cs="Arial"/>
          <w:bCs/>
          <w:lang w:val="en-NZ"/>
        </w:rPr>
        <w:t>was</w:t>
      </w:r>
      <w:r w:rsidRPr="00CD061C">
        <w:rPr>
          <w:rFonts w:cs="Arial"/>
          <w:bCs/>
          <w:lang w:val="en-NZ"/>
        </w:rPr>
        <w:t xml:space="preserve"> an activity of the 2018-19 Information Linkages and Capacity Building (ILC) Transition Grant Stream, within the community awareness and capacity building activity area. </w:t>
      </w:r>
      <w:r w:rsidR="005C7BBB" w:rsidRPr="00CD061C">
        <w:rPr>
          <w:rFonts w:cs="Arial"/>
          <w:bCs/>
          <w:lang w:val="en-NZ"/>
        </w:rPr>
        <w:t xml:space="preserve"> It was delivered in partnership with Volunteering Victoria and Neighbourhood Houses Victoria, and with the support of the Victorian Government.</w:t>
      </w:r>
    </w:p>
    <w:p w14:paraId="4A47BE74" w14:textId="17C18D29" w:rsidR="00A42B7A" w:rsidRPr="00CD061C" w:rsidRDefault="00A42B7A">
      <w:pPr>
        <w:rPr>
          <w:rFonts w:cs="Arial"/>
          <w:bCs/>
          <w:lang w:val="en-NZ"/>
        </w:rPr>
      </w:pPr>
      <w:r w:rsidRPr="00CD061C">
        <w:rPr>
          <w:rFonts w:cs="Arial"/>
          <w:bCs/>
          <w:lang w:val="en-NZ"/>
        </w:rPr>
        <w:t>The Victoria ALIVE project aim</w:t>
      </w:r>
      <w:r w:rsidR="005C7BBB" w:rsidRPr="00CD061C">
        <w:rPr>
          <w:rFonts w:cs="Arial"/>
          <w:bCs/>
          <w:lang w:val="en-NZ"/>
        </w:rPr>
        <w:t>ed</w:t>
      </w:r>
      <w:r w:rsidRPr="00CD061C">
        <w:rPr>
          <w:rFonts w:cs="Arial"/>
          <w:bCs/>
          <w:lang w:val="en-NZ"/>
        </w:rPr>
        <w:t xml:space="preserve"> to increase the involvement of people with a disability in the Victorian community sector through volunteering over the course of 2019. </w:t>
      </w:r>
      <w:r w:rsidR="005C7BBB" w:rsidRPr="00CD061C">
        <w:rPr>
          <w:rFonts w:cs="Arial"/>
          <w:bCs/>
          <w:lang w:val="en-NZ"/>
        </w:rPr>
        <w:t xml:space="preserve">  T</w:t>
      </w:r>
      <w:r w:rsidRPr="00CD061C">
        <w:rPr>
          <w:rFonts w:cs="Arial"/>
          <w:bCs/>
          <w:lang w:val="en-NZ"/>
        </w:rPr>
        <w:t xml:space="preserve">he project </w:t>
      </w:r>
      <w:r w:rsidR="003303DA" w:rsidRPr="00CD061C">
        <w:rPr>
          <w:rFonts w:cs="Arial"/>
          <w:bCs/>
          <w:lang w:val="en-NZ"/>
        </w:rPr>
        <w:t xml:space="preserve">aimed to achieve this by </w:t>
      </w:r>
      <w:r w:rsidR="005C7BBB" w:rsidRPr="00CD061C">
        <w:rPr>
          <w:rFonts w:cs="Arial"/>
          <w:bCs/>
          <w:lang w:val="en-NZ"/>
        </w:rPr>
        <w:t>develop</w:t>
      </w:r>
      <w:r w:rsidR="003303DA" w:rsidRPr="00CD061C">
        <w:rPr>
          <w:rFonts w:cs="Arial"/>
          <w:bCs/>
          <w:lang w:val="en-NZ"/>
        </w:rPr>
        <w:t>ing</w:t>
      </w:r>
      <w:r w:rsidRPr="00CD061C">
        <w:rPr>
          <w:rFonts w:cs="Arial"/>
          <w:bCs/>
          <w:lang w:val="en-NZ"/>
        </w:rPr>
        <w:t xml:space="preserve"> materials and training to build the capacity of community sector and volunteering organisations to more actively involve and engage with people with disabilities.</w:t>
      </w:r>
      <w:r w:rsidR="003303DA" w:rsidRPr="00CD061C">
        <w:rPr>
          <w:rFonts w:cs="Arial"/>
          <w:bCs/>
          <w:lang w:val="en-NZ"/>
        </w:rPr>
        <w:t xml:space="preserve">  This included </w:t>
      </w:r>
      <w:r w:rsidR="008172E0" w:rsidRPr="00CD061C">
        <w:rPr>
          <w:rFonts w:cs="Arial"/>
          <w:bCs/>
          <w:lang w:val="en-NZ"/>
        </w:rPr>
        <w:t xml:space="preserve">research, </w:t>
      </w:r>
      <w:r w:rsidR="003303DA" w:rsidRPr="00CD061C">
        <w:rPr>
          <w:rFonts w:cs="Arial"/>
          <w:bCs/>
          <w:lang w:val="en-NZ"/>
        </w:rPr>
        <w:t xml:space="preserve">community events, online and face-to face </w:t>
      </w:r>
      <w:r w:rsidR="008172E0" w:rsidRPr="00CD061C">
        <w:rPr>
          <w:rFonts w:cs="Arial"/>
          <w:bCs/>
          <w:lang w:val="en-NZ"/>
        </w:rPr>
        <w:t>training</w:t>
      </w:r>
      <w:r w:rsidR="00A41132" w:rsidRPr="00CD061C">
        <w:rPr>
          <w:rFonts w:cs="Arial"/>
          <w:bCs/>
          <w:lang w:val="en-NZ"/>
        </w:rPr>
        <w:t>, guides &amp; resources, videos and a social media campaign</w:t>
      </w:r>
    </w:p>
    <w:p w14:paraId="1F7B5585" w14:textId="61B4A032" w:rsidR="0069683F" w:rsidRPr="00CD061C" w:rsidRDefault="00A41132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The Victoria ALIVE project was</w:t>
      </w:r>
      <w:r w:rsidR="0069683F" w:rsidRPr="00CD061C">
        <w:rPr>
          <w:rFonts w:cs="Arial"/>
          <w:bCs/>
          <w:lang w:val="en-US"/>
        </w:rPr>
        <w:t xml:space="preserve"> </w:t>
      </w:r>
      <w:r w:rsidR="009D2496" w:rsidRPr="00CD061C">
        <w:rPr>
          <w:rFonts w:cs="Arial"/>
          <w:bCs/>
          <w:lang w:val="en-US"/>
        </w:rPr>
        <w:t>committed</w:t>
      </w:r>
      <w:r w:rsidR="0069683F" w:rsidRPr="00CD061C">
        <w:rPr>
          <w:rFonts w:cs="Arial"/>
          <w:bCs/>
          <w:lang w:val="en-US"/>
        </w:rPr>
        <w:t xml:space="preserve"> to including and prioriti</w:t>
      </w:r>
      <w:r w:rsidR="009D2496" w:rsidRPr="00CD061C">
        <w:rPr>
          <w:rFonts w:cs="Arial"/>
          <w:bCs/>
          <w:lang w:val="en-US"/>
        </w:rPr>
        <w:t>s</w:t>
      </w:r>
      <w:r w:rsidR="0069683F" w:rsidRPr="00CD061C">
        <w:rPr>
          <w:rFonts w:cs="Arial"/>
          <w:bCs/>
          <w:lang w:val="en-US"/>
        </w:rPr>
        <w:t xml:space="preserve">ing the lived experience of people with disability and their </w:t>
      </w:r>
      <w:proofErr w:type="spellStart"/>
      <w:r w:rsidR="0069683F" w:rsidRPr="00CD061C">
        <w:rPr>
          <w:rFonts w:cs="Arial"/>
          <w:bCs/>
          <w:lang w:val="en-US"/>
        </w:rPr>
        <w:t>carers</w:t>
      </w:r>
      <w:proofErr w:type="spellEnd"/>
      <w:r w:rsidR="009D2496" w:rsidRPr="00CD061C">
        <w:rPr>
          <w:rFonts w:cs="Arial"/>
          <w:bCs/>
          <w:lang w:val="en-US"/>
        </w:rPr>
        <w:t>, in each stage of the project and throughout the development and implementation of the project activities.</w:t>
      </w:r>
    </w:p>
    <w:p w14:paraId="02FE019A" w14:textId="4EAF3DE1" w:rsidR="0069683F" w:rsidRPr="00F32B6A" w:rsidRDefault="0069683F">
      <w:pPr>
        <w:rPr>
          <w:rFonts w:cs="Arial"/>
          <w:b/>
          <w:color w:val="112A4F"/>
          <w:lang w:val="en-US"/>
        </w:rPr>
      </w:pPr>
      <w:r w:rsidRPr="00F32B6A">
        <w:rPr>
          <w:rFonts w:cs="Arial"/>
          <w:b/>
          <w:color w:val="112A4F"/>
          <w:lang w:val="en-US"/>
        </w:rPr>
        <w:t>Project Advisory Group</w:t>
      </w:r>
    </w:p>
    <w:p w14:paraId="7D6E8D13" w14:textId="46CF0F3C" w:rsidR="00261161" w:rsidRPr="00CD061C" w:rsidRDefault="00201724" w:rsidP="0069683F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A key component of the development and implementation of t</w:t>
      </w:r>
      <w:r w:rsidR="009D2496" w:rsidRPr="00CD061C">
        <w:rPr>
          <w:rFonts w:cs="Arial"/>
          <w:bCs/>
          <w:lang w:val="en-US"/>
        </w:rPr>
        <w:t xml:space="preserve">he Victoria ALIVE project </w:t>
      </w:r>
      <w:r w:rsidRPr="00CD061C">
        <w:rPr>
          <w:rFonts w:cs="Arial"/>
          <w:bCs/>
          <w:lang w:val="en-US"/>
        </w:rPr>
        <w:t xml:space="preserve">and its activities was a Project Advisory Group </w:t>
      </w:r>
      <w:r w:rsidR="00175541" w:rsidRPr="00CD061C">
        <w:rPr>
          <w:rFonts w:cs="Arial"/>
          <w:bCs/>
          <w:lang w:val="en-US"/>
        </w:rPr>
        <w:t xml:space="preserve">(PAG) </w:t>
      </w:r>
      <w:r w:rsidRPr="00CD061C">
        <w:rPr>
          <w:rFonts w:cs="Arial"/>
          <w:bCs/>
          <w:lang w:val="en-US"/>
        </w:rPr>
        <w:t xml:space="preserve">comprised of </w:t>
      </w:r>
      <w:r w:rsidR="00BC6515" w:rsidRPr="00CD061C">
        <w:rPr>
          <w:rFonts w:cs="Arial"/>
          <w:bCs/>
          <w:lang w:val="en-US"/>
        </w:rPr>
        <w:t>ten</w:t>
      </w:r>
      <w:r w:rsidRPr="00CD061C">
        <w:rPr>
          <w:rFonts w:cs="Arial"/>
          <w:bCs/>
          <w:lang w:val="en-US"/>
        </w:rPr>
        <w:t xml:space="preserve"> members with either </w:t>
      </w:r>
      <w:r w:rsidR="00DB09B2" w:rsidRPr="00CD061C">
        <w:rPr>
          <w:rFonts w:cs="Arial"/>
          <w:bCs/>
          <w:lang w:val="en-US"/>
        </w:rPr>
        <w:t xml:space="preserve">live experience of disability or </w:t>
      </w:r>
      <w:proofErr w:type="spellStart"/>
      <w:r w:rsidR="00DB09B2" w:rsidRPr="00CD061C">
        <w:rPr>
          <w:rFonts w:cs="Arial"/>
          <w:bCs/>
          <w:lang w:val="en-US"/>
        </w:rPr>
        <w:t>carers</w:t>
      </w:r>
      <w:proofErr w:type="spellEnd"/>
      <w:r w:rsidR="00DB09B2" w:rsidRPr="00CD061C">
        <w:rPr>
          <w:rFonts w:cs="Arial"/>
          <w:bCs/>
          <w:lang w:val="en-US"/>
        </w:rPr>
        <w:t xml:space="preserve"> of people with disability.</w:t>
      </w:r>
      <w:r w:rsidR="00175541" w:rsidRPr="00CD061C">
        <w:rPr>
          <w:rFonts w:cs="Arial"/>
          <w:bCs/>
          <w:lang w:val="en-US"/>
        </w:rPr>
        <w:t xml:space="preserve">  </w:t>
      </w:r>
    </w:p>
    <w:p w14:paraId="732F1573" w14:textId="55B7D292" w:rsidR="00175541" w:rsidRPr="00CD061C" w:rsidRDefault="00175541" w:rsidP="0069683F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The objectives of the PAG were</w:t>
      </w:r>
      <w:r w:rsidR="00B54D36" w:rsidRPr="00CD061C">
        <w:rPr>
          <w:rFonts w:cs="Arial"/>
          <w:bCs/>
          <w:lang w:val="en-US"/>
        </w:rPr>
        <w:t xml:space="preserve"> to</w:t>
      </w:r>
      <w:r w:rsidRPr="00CD061C">
        <w:rPr>
          <w:rFonts w:cs="Arial"/>
          <w:bCs/>
          <w:lang w:val="en-US"/>
        </w:rPr>
        <w:t>:</w:t>
      </w:r>
    </w:p>
    <w:p w14:paraId="16BE7807" w14:textId="15E291D5" w:rsidR="00777C19" w:rsidRPr="00CD061C" w:rsidRDefault="00777C19" w:rsidP="00777C19">
      <w:pPr>
        <w:numPr>
          <w:ilvl w:val="0"/>
          <w:numId w:val="2"/>
        </w:numPr>
        <w:rPr>
          <w:rFonts w:cs="Arial"/>
          <w:bCs/>
          <w:lang w:val="en-NZ"/>
        </w:rPr>
      </w:pPr>
      <w:r w:rsidRPr="00CD061C">
        <w:rPr>
          <w:rFonts w:cs="Arial"/>
          <w:bCs/>
          <w:lang w:val="en-NZ"/>
        </w:rPr>
        <w:t>Provide insights, perspectives and advice on how organisations can become more inclusive for people with disability.</w:t>
      </w:r>
    </w:p>
    <w:p w14:paraId="240F6881" w14:textId="77777777" w:rsidR="00777C19" w:rsidRPr="00CD061C" w:rsidRDefault="00777C19" w:rsidP="00777C19">
      <w:pPr>
        <w:numPr>
          <w:ilvl w:val="0"/>
          <w:numId w:val="2"/>
        </w:numPr>
        <w:rPr>
          <w:rFonts w:cs="Arial"/>
          <w:bCs/>
          <w:lang w:val="en-NZ"/>
        </w:rPr>
      </w:pPr>
      <w:r w:rsidRPr="00CD061C">
        <w:rPr>
          <w:rFonts w:cs="Arial"/>
          <w:bCs/>
          <w:lang w:val="en-NZ"/>
        </w:rPr>
        <w:t>Identify issues and barriers people with disabilities face when volunteering</w:t>
      </w:r>
    </w:p>
    <w:p w14:paraId="7E28ED08" w14:textId="77777777" w:rsidR="00777C19" w:rsidRPr="00CD061C" w:rsidRDefault="00777C19" w:rsidP="00777C19">
      <w:pPr>
        <w:numPr>
          <w:ilvl w:val="0"/>
          <w:numId w:val="2"/>
        </w:numPr>
        <w:rPr>
          <w:rFonts w:cs="Arial"/>
          <w:bCs/>
          <w:lang w:val="en-NZ"/>
        </w:rPr>
      </w:pPr>
      <w:r w:rsidRPr="00CD061C">
        <w:rPr>
          <w:rFonts w:cs="Arial"/>
          <w:bCs/>
          <w:lang w:val="en-NZ"/>
        </w:rPr>
        <w:t>Identify values, attitudes and behaviours that are important to people with lived experience with disability.</w:t>
      </w:r>
    </w:p>
    <w:p w14:paraId="031A59C0" w14:textId="77777777" w:rsidR="00777C19" w:rsidRPr="00CD061C" w:rsidRDefault="00777C19" w:rsidP="00777C19">
      <w:pPr>
        <w:numPr>
          <w:ilvl w:val="0"/>
          <w:numId w:val="2"/>
        </w:numPr>
        <w:rPr>
          <w:rFonts w:cs="Arial"/>
          <w:bCs/>
          <w:lang w:val="en-NZ"/>
        </w:rPr>
      </w:pPr>
      <w:r w:rsidRPr="00CD061C">
        <w:rPr>
          <w:rFonts w:cs="Arial"/>
          <w:bCs/>
          <w:lang w:val="en-NZ"/>
        </w:rPr>
        <w:t>Provide advice and guidance on the implementation of the project.</w:t>
      </w:r>
    </w:p>
    <w:p w14:paraId="24F1C862" w14:textId="057E18DE" w:rsidR="00777C19" w:rsidRPr="00CD061C" w:rsidRDefault="00777C19" w:rsidP="00777C19">
      <w:pPr>
        <w:numPr>
          <w:ilvl w:val="0"/>
          <w:numId w:val="2"/>
        </w:numPr>
        <w:rPr>
          <w:rFonts w:cs="Arial"/>
          <w:bCs/>
          <w:lang w:val="en-NZ"/>
        </w:rPr>
      </w:pPr>
      <w:r w:rsidRPr="00CD061C">
        <w:rPr>
          <w:rFonts w:cs="Arial"/>
          <w:bCs/>
          <w:lang w:val="en-NZ"/>
        </w:rPr>
        <w:t>Give feedback on the development of resources, videos and social media content.</w:t>
      </w:r>
    </w:p>
    <w:p w14:paraId="7DE5D81B" w14:textId="4B128C82" w:rsidR="00175541" w:rsidRPr="00CD061C" w:rsidRDefault="001E556F" w:rsidP="0069683F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 xml:space="preserve">Advise from the PAG </w:t>
      </w:r>
      <w:r w:rsidR="00704147" w:rsidRPr="00CD061C">
        <w:rPr>
          <w:rFonts w:cs="Arial"/>
          <w:bCs/>
          <w:lang w:val="en-US"/>
        </w:rPr>
        <w:t xml:space="preserve">would be utilised to support the project team in developing and delivering the project activities.  Advise from the PAG would also be fed back to the Project Governance Group </w:t>
      </w:r>
      <w:r w:rsidR="00B54D36" w:rsidRPr="00CD061C">
        <w:rPr>
          <w:rFonts w:cs="Arial"/>
          <w:bCs/>
          <w:lang w:val="en-US"/>
        </w:rPr>
        <w:t>(PGG) to inform their thinking and decision-making on key aspects of the project</w:t>
      </w:r>
      <w:r w:rsidR="00CD061C">
        <w:rPr>
          <w:rFonts w:cs="Arial"/>
          <w:bCs/>
          <w:lang w:val="en-US"/>
        </w:rPr>
        <w:t>.</w:t>
      </w:r>
    </w:p>
    <w:p w14:paraId="1515B933" w14:textId="72DE8E67" w:rsidR="00261161" w:rsidRDefault="00261161" w:rsidP="003A3701">
      <w:pPr>
        <w:rPr>
          <w:rFonts w:cs="Arial"/>
          <w:bCs/>
          <w:color w:val="112A4F"/>
          <w:lang w:val="en-US"/>
        </w:rPr>
      </w:pPr>
    </w:p>
    <w:p w14:paraId="5F09F1B0" w14:textId="1B89D8E9" w:rsidR="003A3701" w:rsidRDefault="003A3701" w:rsidP="003A3701">
      <w:pPr>
        <w:rPr>
          <w:rFonts w:cs="Arial"/>
          <w:bCs/>
          <w:color w:val="112A4F"/>
          <w:lang w:val="en-US"/>
        </w:rPr>
      </w:pPr>
    </w:p>
    <w:p w14:paraId="125332AC" w14:textId="63305008" w:rsidR="003A3701" w:rsidRPr="00F32B6A" w:rsidRDefault="00054D7C" w:rsidP="003A3701">
      <w:pPr>
        <w:rPr>
          <w:rFonts w:cs="Arial"/>
          <w:b/>
          <w:color w:val="112A4F"/>
          <w:lang w:val="en-US"/>
        </w:rPr>
      </w:pPr>
      <w:r w:rsidRPr="00F32B6A">
        <w:rPr>
          <w:rFonts w:cs="Arial"/>
          <w:b/>
          <w:color w:val="112A4F"/>
          <w:lang w:val="en-US"/>
        </w:rPr>
        <w:lastRenderedPageBreak/>
        <w:t>Recruitment p</w:t>
      </w:r>
      <w:r w:rsidR="003A3701" w:rsidRPr="00F32B6A">
        <w:rPr>
          <w:rFonts w:cs="Arial"/>
          <w:b/>
          <w:color w:val="112A4F"/>
          <w:lang w:val="en-US"/>
        </w:rPr>
        <w:t>rocess</w:t>
      </w:r>
    </w:p>
    <w:p w14:paraId="0EAB5C45" w14:textId="4AAC2C19" w:rsidR="00023B08" w:rsidRPr="00CD061C" w:rsidRDefault="002378EC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 xml:space="preserve">Positions in the PAG were advertised at </w:t>
      </w:r>
      <w:r w:rsidR="00111E22" w:rsidRPr="00CD061C">
        <w:rPr>
          <w:rFonts w:cs="Arial"/>
          <w:bCs/>
          <w:lang w:val="en-US"/>
        </w:rPr>
        <w:t xml:space="preserve">the start of the project through the </w:t>
      </w:r>
      <w:r w:rsidR="00FA596A" w:rsidRPr="00CD061C">
        <w:rPr>
          <w:rFonts w:cs="Arial"/>
          <w:bCs/>
          <w:lang w:val="en-US"/>
        </w:rPr>
        <w:t xml:space="preserve">Volunteering Victoria and Neighbourhood Houses Victoria newsletters, as well as the </w:t>
      </w:r>
      <w:r w:rsidR="00111E22" w:rsidRPr="00CD061C">
        <w:rPr>
          <w:rFonts w:cs="Arial"/>
          <w:bCs/>
          <w:lang w:val="en-US"/>
        </w:rPr>
        <w:t>networks of</w:t>
      </w:r>
      <w:r w:rsidR="00FA596A" w:rsidRPr="00CD061C">
        <w:rPr>
          <w:rFonts w:cs="Arial"/>
          <w:bCs/>
          <w:lang w:val="en-US"/>
        </w:rPr>
        <w:t xml:space="preserve"> members</w:t>
      </w:r>
      <w:r w:rsidR="00111E22" w:rsidRPr="00CD061C">
        <w:rPr>
          <w:rFonts w:cs="Arial"/>
          <w:bCs/>
          <w:lang w:val="en-US"/>
        </w:rPr>
        <w:t xml:space="preserve"> the</w:t>
      </w:r>
      <w:r w:rsidR="00D368B0" w:rsidRPr="00CD061C">
        <w:rPr>
          <w:rFonts w:cs="Arial"/>
          <w:bCs/>
          <w:lang w:val="en-US"/>
        </w:rPr>
        <w:t xml:space="preserve"> project partners and</w:t>
      </w:r>
      <w:r w:rsidR="00111E22" w:rsidRPr="00CD061C">
        <w:rPr>
          <w:rFonts w:cs="Arial"/>
          <w:bCs/>
          <w:lang w:val="en-US"/>
        </w:rPr>
        <w:t xml:space="preserve"> project </w:t>
      </w:r>
      <w:r w:rsidR="00D368B0" w:rsidRPr="00CD061C">
        <w:rPr>
          <w:rFonts w:cs="Arial"/>
          <w:bCs/>
          <w:lang w:val="en-US"/>
        </w:rPr>
        <w:t xml:space="preserve">delivery </w:t>
      </w:r>
      <w:r w:rsidR="00111E22" w:rsidRPr="00CD061C">
        <w:rPr>
          <w:rFonts w:cs="Arial"/>
          <w:bCs/>
          <w:lang w:val="en-US"/>
        </w:rPr>
        <w:t>team</w:t>
      </w:r>
      <w:r w:rsidR="00EC7E75" w:rsidRPr="00CD061C">
        <w:rPr>
          <w:rFonts w:cs="Arial"/>
          <w:bCs/>
          <w:lang w:val="en-US"/>
        </w:rPr>
        <w:t xml:space="preserve">.  The advertisement </w:t>
      </w:r>
      <w:r w:rsidR="00040130" w:rsidRPr="00CD061C">
        <w:rPr>
          <w:rFonts w:cs="Arial"/>
          <w:bCs/>
          <w:lang w:val="en-US"/>
        </w:rPr>
        <w:t>was also distributed to disability peak bodies and other relevant organisations.</w:t>
      </w:r>
      <w:r w:rsidR="00255C54" w:rsidRPr="00CD061C">
        <w:rPr>
          <w:rFonts w:cs="Arial"/>
          <w:bCs/>
          <w:lang w:val="en-US"/>
        </w:rPr>
        <w:t xml:space="preserve">  </w:t>
      </w:r>
      <w:r w:rsidR="00023B08" w:rsidRPr="00CD061C">
        <w:rPr>
          <w:rFonts w:cs="Arial"/>
          <w:bCs/>
          <w:lang w:val="en-US"/>
        </w:rPr>
        <w:t xml:space="preserve">The advertisement asked for expressions of interest from people with disability or people with experiencing caring for someone with disability.  It </w:t>
      </w:r>
      <w:r w:rsidR="00255C54" w:rsidRPr="00CD061C">
        <w:rPr>
          <w:rFonts w:cs="Arial"/>
          <w:bCs/>
          <w:lang w:val="en-US"/>
        </w:rPr>
        <w:t>identified that the project was seeking a range of experiences / disabilities including experience of mental illness.</w:t>
      </w:r>
    </w:p>
    <w:p w14:paraId="3CBEFAE3" w14:textId="5779A16E" w:rsidR="00040130" w:rsidRPr="00CD061C" w:rsidRDefault="00ED7FEC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 xml:space="preserve">Applicants completed an online Expression of </w:t>
      </w:r>
      <w:r w:rsidR="00046B8B" w:rsidRPr="00CD061C">
        <w:rPr>
          <w:rFonts w:cs="Arial"/>
          <w:bCs/>
          <w:lang w:val="en-US"/>
        </w:rPr>
        <w:t xml:space="preserve">Interest </w:t>
      </w:r>
      <w:r w:rsidR="00A12068" w:rsidRPr="00CD061C">
        <w:rPr>
          <w:rFonts w:cs="Arial"/>
          <w:bCs/>
          <w:lang w:val="en-US"/>
        </w:rPr>
        <w:t>form</w:t>
      </w:r>
      <w:r w:rsidR="00D368B0" w:rsidRPr="00CD061C">
        <w:rPr>
          <w:rFonts w:cs="Arial"/>
          <w:bCs/>
          <w:lang w:val="en-US"/>
        </w:rPr>
        <w:t xml:space="preserve"> (on Survey Monkey)</w:t>
      </w:r>
      <w:r w:rsidR="00A12068" w:rsidRPr="00CD061C">
        <w:rPr>
          <w:rFonts w:cs="Arial"/>
          <w:bCs/>
          <w:lang w:val="en-US"/>
        </w:rPr>
        <w:t xml:space="preserve"> asking about their motivation and experience in </w:t>
      </w:r>
      <w:r w:rsidR="00023B08" w:rsidRPr="00CD061C">
        <w:rPr>
          <w:rFonts w:cs="Arial"/>
          <w:bCs/>
          <w:lang w:val="en-US"/>
        </w:rPr>
        <w:t>advocacy and volunteering</w:t>
      </w:r>
      <w:r w:rsidR="00255C54" w:rsidRPr="00CD061C">
        <w:rPr>
          <w:rFonts w:cs="Arial"/>
          <w:bCs/>
          <w:lang w:val="en-US"/>
        </w:rPr>
        <w:t xml:space="preserve"> (</w:t>
      </w:r>
      <w:r w:rsidR="00893675" w:rsidRPr="00CD061C">
        <w:rPr>
          <w:rFonts w:cs="Arial"/>
          <w:b/>
          <w:i/>
          <w:iCs/>
          <w:lang w:val="en-US"/>
        </w:rPr>
        <w:t>A</w:t>
      </w:r>
      <w:r w:rsidR="00255C54" w:rsidRPr="00CD061C">
        <w:rPr>
          <w:rFonts w:cs="Arial"/>
          <w:b/>
          <w:i/>
          <w:iCs/>
          <w:lang w:val="en-US"/>
        </w:rPr>
        <w:t>ttach</w:t>
      </w:r>
      <w:r w:rsidR="00E61386" w:rsidRPr="00CD061C">
        <w:rPr>
          <w:rFonts w:cs="Arial"/>
          <w:b/>
          <w:i/>
          <w:iCs/>
          <w:lang w:val="en-US"/>
        </w:rPr>
        <w:t xml:space="preserve">ment 1 </w:t>
      </w:r>
      <w:r w:rsidR="00CE098B" w:rsidRPr="00CD061C">
        <w:rPr>
          <w:rFonts w:cs="Arial"/>
          <w:b/>
          <w:i/>
          <w:iCs/>
          <w:lang w:val="en-US"/>
        </w:rPr>
        <w:t>–</w:t>
      </w:r>
      <w:r w:rsidR="00E61386" w:rsidRPr="00CD061C">
        <w:rPr>
          <w:rFonts w:cs="Arial"/>
          <w:b/>
          <w:i/>
          <w:iCs/>
          <w:lang w:val="en-US"/>
        </w:rPr>
        <w:t xml:space="preserve"> </w:t>
      </w:r>
      <w:r w:rsidR="00CE098B" w:rsidRPr="00CD061C">
        <w:rPr>
          <w:rFonts w:cs="Arial"/>
          <w:b/>
          <w:i/>
          <w:iCs/>
          <w:lang w:val="en-US"/>
        </w:rPr>
        <w:t>Expression of Interest</w:t>
      </w:r>
      <w:r w:rsidR="00255C54" w:rsidRPr="00CD061C">
        <w:rPr>
          <w:rFonts w:cs="Arial"/>
          <w:bCs/>
          <w:lang w:val="en-US"/>
        </w:rPr>
        <w:t xml:space="preserve">).  </w:t>
      </w:r>
      <w:r w:rsidR="00B226D1" w:rsidRPr="00CD061C">
        <w:rPr>
          <w:rFonts w:cs="Arial"/>
          <w:bCs/>
          <w:lang w:val="en-US"/>
        </w:rPr>
        <w:t xml:space="preserve">Shortlisted applicants were contacted by phone and </w:t>
      </w:r>
      <w:r w:rsidR="004D4106" w:rsidRPr="00CD061C">
        <w:rPr>
          <w:rFonts w:cs="Arial"/>
          <w:bCs/>
          <w:lang w:val="en-US"/>
        </w:rPr>
        <w:t>a short phone interview completed.</w:t>
      </w:r>
    </w:p>
    <w:p w14:paraId="08AA97BD" w14:textId="47B82883" w:rsidR="003A3701" w:rsidRPr="00CD061C" w:rsidRDefault="004D4106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 xml:space="preserve">Successful applications were then sent </w:t>
      </w:r>
      <w:r w:rsidR="00242E12" w:rsidRPr="00CD061C">
        <w:rPr>
          <w:rFonts w:cs="Arial"/>
          <w:bCs/>
          <w:lang w:val="en-US"/>
        </w:rPr>
        <w:t>a copy of the PAG Terms of Reference (</w:t>
      </w:r>
      <w:r w:rsidR="00893675" w:rsidRPr="00CD061C">
        <w:rPr>
          <w:rFonts w:cs="Arial"/>
          <w:b/>
          <w:i/>
          <w:iCs/>
          <w:lang w:val="en-US"/>
        </w:rPr>
        <w:t>A</w:t>
      </w:r>
      <w:r w:rsidR="00242E12" w:rsidRPr="00CD061C">
        <w:rPr>
          <w:rFonts w:cs="Arial"/>
          <w:b/>
          <w:i/>
          <w:iCs/>
          <w:lang w:val="en-US"/>
        </w:rPr>
        <w:t>ttach</w:t>
      </w:r>
      <w:r w:rsidR="001136C0" w:rsidRPr="00CD061C">
        <w:rPr>
          <w:rFonts w:cs="Arial"/>
          <w:b/>
          <w:i/>
          <w:iCs/>
          <w:lang w:val="en-US"/>
        </w:rPr>
        <w:t xml:space="preserve">ment 2 </w:t>
      </w:r>
      <w:r w:rsidR="00886E04" w:rsidRPr="00CD061C">
        <w:rPr>
          <w:rFonts w:cs="Arial"/>
          <w:b/>
          <w:i/>
          <w:iCs/>
          <w:lang w:val="en-US"/>
        </w:rPr>
        <w:t>–</w:t>
      </w:r>
      <w:r w:rsidR="001136C0" w:rsidRPr="00CD061C">
        <w:rPr>
          <w:rFonts w:cs="Arial"/>
          <w:b/>
          <w:i/>
          <w:iCs/>
          <w:lang w:val="en-US"/>
        </w:rPr>
        <w:t xml:space="preserve"> </w:t>
      </w:r>
      <w:r w:rsidR="00886E04" w:rsidRPr="00CD061C">
        <w:rPr>
          <w:rFonts w:cs="Arial"/>
          <w:b/>
          <w:i/>
          <w:iCs/>
          <w:lang w:val="en-US"/>
        </w:rPr>
        <w:t>Terms of Reference</w:t>
      </w:r>
      <w:r w:rsidR="00242E12" w:rsidRPr="00CD061C">
        <w:rPr>
          <w:rFonts w:cs="Arial"/>
          <w:bCs/>
          <w:lang w:val="en-US"/>
        </w:rPr>
        <w:t>), PAG Communication Pathways (</w:t>
      </w:r>
      <w:r w:rsidR="00893675" w:rsidRPr="00CD061C">
        <w:rPr>
          <w:rFonts w:cs="Arial"/>
          <w:b/>
          <w:i/>
          <w:iCs/>
          <w:lang w:val="en-US"/>
        </w:rPr>
        <w:t>A</w:t>
      </w:r>
      <w:r w:rsidR="00242E12" w:rsidRPr="00CD061C">
        <w:rPr>
          <w:rFonts w:cs="Arial"/>
          <w:b/>
          <w:i/>
          <w:iCs/>
          <w:lang w:val="en-US"/>
        </w:rPr>
        <w:t>ttach</w:t>
      </w:r>
      <w:r w:rsidR="00BB1B27" w:rsidRPr="00CD061C">
        <w:rPr>
          <w:rFonts w:cs="Arial"/>
          <w:b/>
          <w:i/>
          <w:iCs/>
          <w:lang w:val="en-US"/>
        </w:rPr>
        <w:t>ment 3 – Communication Pathways</w:t>
      </w:r>
      <w:r w:rsidR="00242E12" w:rsidRPr="00CD061C">
        <w:rPr>
          <w:rFonts w:cs="Arial"/>
          <w:bCs/>
          <w:lang w:val="en-US"/>
        </w:rPr>
        <w:t>) and a Letter of Offer (</w:t>
      </w:r>
      <w:r w:rsidR="00893675" w:rsidRPr="00CD061C">
        <w:rPr>
          <w:rFonts w:cs="Arial"/>
          <w:b/>
          <w:i/>
          <w:iCs/>
          <w:lang w:val="en-US"/>
        </w:rPr>
        <w:t>A</w:t>
      </w:r>
      <w:r w:rsidR="00242E12" w:rsidRPr="00CD061C">
        <w:rPr>
          <w:rFonts w:cs="Arial"/>
          <w:b/>
          <w:i/>
          <w:iCs/>
          <w:lang w:val="en-US"/>
        </w:rPr>
        <w:t>ttach</w:t>
      </w:r>
      <w:r w:rsidR="003653D4" w:rsidRPr="00CD061C">
        <w:rPr>
          <w:rFonts w:cs="Arial"/>
          <w:b/>
          <w:i/>
          <w:iCs/>
          <w:lang w:val="en-US"/>
        </w:rPr>
        <w:t xml:space="preserve">ment 4 </w:t>
      </w:r>
      <w:r w:rsidR="00D93765" w:rsidRPr="00CD061C">
        <w:rPr>
          <w:rFonts w:cs="Arial"/>
          <w:b/>
          <w:i/>
          <w:iCs/>
          <w:lang w:val="en-US"/>
        </w:rPr>
        <w:t>–</w:t>
      </w:r>
      <w:r w:rsidR="003653D4" w:rsidRPr="00CD061C">
        <w:rPr>
          <w:rFonts w:cs="Arial"/>
          <w:b/>
          <w:i/>
          <w:iCs/>
          <w:lang w:val="en-US"/>
        </w:rPr>
        <w:t xml:space="preserve"> </w:t>
      </w:r>
      <w:r w:rsidR="00D93765" w:rsidRPr="00CD061C">
        <w:rPr>
          <w:rFonts w:cs="Arial"/>
          <w:b/>
          <w:i/>
          <w:iCs/>
          <w:lang w:val="en-US"/>
        </w:rPr>
        <w:t>Letter of Offer</w:t>
      </w:r>
      <w:r w:rsidR="00242E12" w:rsidRPr="00CD061C">
        <w:rPr>
          <w:rFonts w:cs="Arial"/>
          <w:bCs/>
          <w:lang w:val="en-US"/>
        </w:rPr>
        <w:t>) to sign and return.</w:t>
      </w:r>
      <w:r w:rsidR="006464C6" w:rsidRPr="00CD061C">
        <w:rPr>
          <w:rFonts w:cs="Arial"/>
          <w:bCs/>
          <w:lang w:val="en-US"/>
        </w:rPr>
        <w:t xml:space="preserve">  Positions were offered on a voluntary basis for the term of the duration of the project.</w:t>
      </w:r>
    </w:p>
    <w:p w14:paraId="4554AD40" w14:textId="22910504" w:rsidR="00054D7C" w:rsidRPr="00F32B6A" w:rsidRDefault="00054D7C" w:rsidP="003A3701">
      <w:pPr>
        <w:rPr>
          <w:rFonts w:cs="Arial"/>
          <w:b/>
          <w:color w:val="112A4F"/>
          <w:lang w:val="en-US"/>
        </w:rPr>
      </w:pPr>
      <w:r w:rsidRPr="00F32B6A">
        <w:rPr>
          <w:rFonts w:cs="Arial"/>
          <w:b/>
          <w:color w:val="112A4F"/>
          <w:lang w:val="en-US"/>
        </w:rPr>
        <w:t>Meetings</w:t>
      </w:r>
    </w:p>
    <w:p w14:paraId="307A2712" w14:textId="30C60410" w:rsidR="00054D7C" w:rsidRPr="00CD061C" w:rsidRDefault="00BC5052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The PAG met every 6 weeks at a time negotiated with the group</w:t>
      </w:r>
      <w:r w:rsidR="00907413" w:rsidRPr="00CD061C">
        <w:rPr>
          <w:rFonts w:cs="Arial"/>
          <w:bCs/>
          <w:lang w:val="en-US"/>
        </w:rPr>
        <w:t xml:space="preserve">.  </w:t>
      </w:r>
      <w:r w:rsidR="00F71302" w:rsidRPr="00CD061C">
        <w:rPr>
          <w:rFonts w:cs="Arial"/>
          <w:bCs/>
          <w:lang w:val="en-US"/>
        </w:rPr>
        <w:t>A</w:t>
      </w:r>
      <w:r w:rsidR="00FA1C54" w:rsidRPr="00CD061C">
        <w:rPr>
          <w:rFonts w:cs="Arial"/>
          <w:bCs/>
          <w:lang w:val="en-US"/>
        </w:rPr>
        <w:t>ttendance at the meetings was excellent with most PAG members attending more than 80% of meetings.</w:t>
      </w:r>
      <w:r w:rsidR="00C47C07" w:rsidRPr="00CD061C">
        <w:rPr>
          <w:rFonts w:cs="Arial"/>
          <w:bCs/>
          <w:lang w:val="en-US"/>
        </w:rPr>
        <w:t xml:space="preserve">  The final group included people with a broad range of disabilities and two people with carer experience.</w:t>
      </w:r>
    </w:p>
    <w:p w14:paraId="15EF3968" w14:textId="1DDFE9E3" w:rsidR="00054D7C" w:rsidRPr="00CD061C" w:rsidRDefault="00FA1C54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Meetings were held at a central</w:t>
      </w:r>
      <w:r w:rsidR="00D44ECB" w:rsidRPr="00CD061C">
        <w:rPr>
          <w:rFonts w:cs="Arial"/>
          <w:bCs/>
          <w:lang w:val="en-US"/>
        </w:rPr>
        <w:t xml:space="preserve"> a</w:t>
      </w:r>
      <w:r w:rsidRPr="00CD061C">
        <w:rPr>
          <w:rFonts w:cs="Arial"/>
          <w:bCs/>
          <w:lang w:val="en-US"/>
        </w:rPr>
        <w:t xml:space="preserve">nd accessible location in the </w:t>
      </w:r>
      <w:r w:rsidR="00D44ECB" w:rsidRPr="00CD061C">
        <w:rPr>
          <w:rFonts w:cs="Arial"/>
          <w:bCs/>
          <w:lang w:val="en-US"/>
        </w:rPr>
        <w:t xml:space="preserve">Melbourne CBD.  The venue was chosen based on its physical accessibility, </w:t>
      </w:r>
      <w:r w:rsidR="006464C6" w:rsidRPr="00CD061C">
        <w:rPr>
          <w:rFonts w:cs="Arial"/>
          <w:bCs/>
          <w:lang w:val="en-US"/>
        </w:rPr>
        <w:t>proximity</w:t>
      </w:r>
      <w:r w:rsidR="00D44ECB" w:rsidRPr="00CD061C">
        <w:rPr>
          <w:rFonts w:cs="Arial"/>
          <w:bCs/>
          <w:lang w:val="en-US"/>
        </w:rPr>
        <w:t xml:space="preserve"> to public transport and availability of meeting rooms.  </w:t>
      </w:r>
      <w:r w:rsidR="006464C6" w:rsidRPr="00CD061C">
        <w:rPr>
          <w:rFonts w:cs="Arial"/>
          <w:bCs/>
          <w:lang w:val="en-US"/>
        </w:rPr>
        <w:t>PAG members could also utili</w:t>
      </w:r>
      <w:r w:rsidR="005A1244" w:rsidRPr="00CD061C">
        <w:rPr>
          <w:rFonts w:cs="Arial"/>
          <w:bCs/>
          <w:lang w:val="en-US"/>
        </w:rPr>
        <w:t>s</w:t>
      </w:r>
      <w:r w:rsidR="006464C6" w:rsidRPr="00CD061C">
        <w:rPr>
          <w:rFonts w:cs="Arial"/>
          <w:bCs/>
          <w:lang w:val="en-US"/>
        </w:rPr>
        <w:t xml:space="preserve">e video or teleconferencing facilities if they were unable to attend the meetings in person.  </w:t>
      </w:r>
      <w:r w:rsidR="00D44ECB" w:rsidRPr="00CD061C">
        <w:rPr>
          <w:rFonts w:cs="Arial"/>
          <w:bCs/>
          <w:lang w:val="en-US"/>
        </w:rPr>
        <w:t>Catering was provided at each meeting</w:t>
      </w:r>
      <w:r w:rsidR="005A1244" w:rsidRPr="00CD061C">
        <w:rPr>
          <w:rFonts w:cs="Arial"/>
          <w:bCs/>
          <w:lang w:val="en-US"/>
        </w:rPr>
        <w:t>.</w:t>
      </w:r>
    </w:p>
    <w:p w14:paraId="0428C4AB" w14:textId="615FC51B" w:rsidR="003B01F2" w:rsidRPr="00CD061C" w:rsidRDefault="003B01F2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The first meeting of the PAG focused on introductions, team building and time to review and ask questions about the project, PAG Terms of Reference and Communication Pathways.</w:t>
      </w:r>
    </w:p>
    <w:p w14:paraId="25660D2F" w14:textId="1CE295F9" w:rsidR="006464C6" w:rsidRPr="00CD061C" w:rsidRDefault="006464C6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The PAG was convened by a member of the project team, who acted as a central point of contact for the PAG members.  All members of the project team attended meetings when available to consult with the PAG.</w:t>
      </w:r>
      <w:r w:rsidR="003B01F2" w:rsidRPr="00CD061C">
        <w:rPr>
          <w:rFonts w:cs="Arial"/>
          <w:bCs/>
          <w:lang w:val="en-US"/>
        </w:rPr>
        <w:t xml:space="preserve">  An agenda and any relevant documents were provided one week prior to the meeting.  Minutes were distributed in the following month.</w:t>
      </w:r>
      <w:r w:rsidR="00F71302" w:rsidRPr="00CD061C">
        <w:rPr>
          <w:rFonts w:cs="Arial"/>
          <w:bCs/>
          <w:lang w:val="en-US"/>
        </w:rPr>
        <w:t xml:space="preserve">  All documents were provided in an accessible format.</w:t>
      </w:r>
    </w:p>
    <w:p w14:paraId="6DD0EAAC" w14:textId="6D6FD33D" w:rsidR="00CF0C83" w:rsidRPr="00CF0C83" w:rsidRDefault="00CF0C83" w:rsidP="003A3701">
      <w:pPr>
        <w:rPr>
          <w:rFonts w:cs="Arial"/>
          <w:b/>
          <w:color w:val="112A4F"/>
          <w:lang w:val="en-US"/>
        </w:rPr>
      </w:pPr>
      <w:r w:rsidRPr="00CF0C83">
        <w:rPr>
          <w:rFonts w:cs="Arial"/>
          <w:b/>
          <w:color w:val="112A4F"/>
          <w:lang w:val="en-US"/>
        </w:rPr>
        <w:t>Additional opportunities of feedback or participation</w:t>
      </w:r>
    </w:p>
    <w:p w14:paraId="7607C118" w14:textId="07CA84A7" w:rsidR="00CF0C83" w:rsidRPr="00CD061C" w:rsidRDefault="00CF0C83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 xml:space="preserve">PAG members were asked to contribute feedback or participate in the project in various other ways if </w:t>
      </w:r>
      <w:r w:rsidR="00B95766" w:rsidRPr="00CD061C">
        <w:rPr>
          <w:rFonts w:cs="Arial"/>
          <w:bCs/>
          <w:lang w:val="en-US"/>
        </w:rPr>
        <w:t>they felt able to contribute more time.  This included:</w:t>
      </w:r>
    </w:p>
    <w:p w14:paraId="7F4FA646" w14:textId="0DDB3211" w:rsidR="00B95766" w:rsidRPr="006D6D58" w:rsidRDefault="00B95766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As a panelist at five community forums held around the state</w:t>
      </w:r>
    </w:p>
    <w:p w14:paraId="2D1C61DC" w14:textId="02680A0E" w:rsidR="00B95766" w:rsidRPr="006D6D58" w:rsidRDefault="00B95766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 xml:space="preserve">As a panelist </w:t>
      </w:r>
      <w:r w:rsidR="00F841D0" w:rsidRPr="006D6D58">
        <w:rPr>
          <w:rFonts w:cs="Arial"/>
          <w:bCs/>
          <w:lang w:val="en-NZ"/>
        </w:rPr>
        <w:t>at the Disability Inclusion in Volunteer Management training</w:t>
      </w:r>
    </w:p>
    <w:p w14:paraId="6C5672FB" w14:textId="194FD653" w:rsidR="00F841D0" w:rsidRPr="006D6D58" w:rsidRDefault="005A1244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 xml:space="preserve">Providing case studies or in-depth feedback </w:t>
      </w:r>
      <w:r w:rsidR="00F841D0" w:rsidRPr="006D6D58">
        <w:rPr>
          <w:rFonts w:cs="Arial"/>
          <w:bCs/>
          <w:lang w:val="en-NZ"/>
        </w:rPr>
        <w:t>for the online micro credential training</w:t>
      </w:r>
    </w:p>
    <w:p w14:paraId="08E39029" w14:textId="1FB203F7" w:rsidR="005A1244" w:rsidRPr="006D6D58" w:rsidRDefault="005A1244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 xml:space="preserve">Providing in-depth feedback on the </w:t>
      </w:r>
      <w:r w:rsidR="00F841D0" w:rsidRPr="006D6D58">
        <w:rPr>
          <w:rFonts w:cs="Arial"/>
          <w:bCs/>
          <w:lang w:val="en-NZ"/>
        </w:rPr>
        <w:t xml:space="preserve">micro credential development or </w:t>
      </w:r>
      <w:r w:rsidRPr="006D6D58">
        <w:rPr>
          <w:rFonts w:cs="Arial"/>
          <w:bCs/>
          <w:lang w:val="en-NZ"/>
        </w:rPr>
        <w:t>drafting of fact sheets and guides for organisations</w:t>
      </w:r>
    </w:p>
    <w:p w14:paraId="0B4EDF38" w14:textId="21A52B99" w:rsidR="005A1244" w:rsidRPr="006D6D58" w:rsidRDefault="005A1244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lastRenderedPageBreak/>
        <w:t xml:space="preserve">A steering committee for the development of the </w:t>
      </w:r>
      <w:r w:rsidR="00D619B7" w:rsidRPr="006D6D58">
        <w:rPr>
          <w:rFonts w:cs="Arial"/>
          <w:bCs/>
          <w:lang w:val="en-NZ"/>
        </w:rPr>
        <w:t>Victoria ALIVE videos</w:t>
      </w:r>
      <w:r w:rsidR="00CD061C" w:rsidRPr="006D6D58">
        <w:rPr>
          <w:rFonts w:cs="Arial"/>
          <w:bCs/>
          <w:lang w:val="en-NZ"/>
        </w:rPr>
        <w:t>.</w:t>
      </w:r>
    </w:p>
    <w:p w14:paraId="0A25D175" w14:textId="77777777" w:rsidR="00F71302" w:rsidRDefault="00F71302" w:rsidP="003A3701">
      <w:pPr>
        <w:rPr>
          <w:rFonts w:cs="Arial"/>
          <w:b/>
          <w:color w:val="112A4F"/>
          <w:lang w:val="en-US"/>
        </w:rPr>
      </w:pPr>
    </w:p>
    <w:p w14:paraId="440A1A87" w14:textId="3BA027DB" w:rsidR="00054D7C" w:rsidRPr="00F32B6A" w:rsidRDefault="00054D7C" w:rsidP="003A3701">
      <w:pPr>
        <w:rPr>
          <w:rFonts w:cs="Arial"/>
          <w:b/>
          <w:color w:val="112A4F"/>
          <w:lang w:val="en-US"/>
        </w:rPr>
      </w:pPr>
      <w:r w:rsidRPr="00F32B6A">
        <w:rPr>
          <w:rFonts w:cs="Arial"/>
          <w:b/>
          <w:color w:val="112A4F"/>
          <w:lang w:val="en-US"/>
        </w:rPr>
        <w:t>End of project feedback</w:t>
      </w:r>
    </w:p>
    <w:p w14:paraId="4E44F5C3" w14:textId="5A4F14B6" w:rsidR="00FB376D" w:rsidRPr="00CD061C" w:rsidRDefault="00AF28D6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At the closing of the project, the project team met with each PAG member individually to provide an opportunity to give feedback on the project</w:t>
      </w:r>
      <w:r w:rsidR="00F26F45" w:rsidRPr="00CD061C">
        <w:rPr>
          <w:rFonts w:cs="Arial"/>
          <w:bCs/>
          <w:lang w:val="en-US"/>
        </w:rPr>
        <w:t xml:space="preserve">, project activities and their involvement in the PAG.  </w:t>
      </w:r>
      <w:r w:rsidR="00FB376D" w:rsidRPr="00CD061C">
        <w:rPr>
          <w:rFonts w:cs="Arial"/>
          <w:bCs/>
          <w:lang w:val="en-US"/>
        </w:rPr>
        <w:t>PAG members who were unable to attend in person, were provided with the questions</w:t>
      </w:r>
      <w:r w:rsidR="00CF0C83" w:rsidRPr="00CD061C">
        <w:rPr>
          <w:rFonts w:cs="Arial"/>
          <w:bCs/>
          <w:lang w:val="en-US"/>
        </w:rPr>
        <w:t xml:space="preserve"> (</w:t>
      </w:r>
      <w:r w:rsidR="00FD54EA" w:rsidRPr="00CD061C">
        <w:rPr>
          <w:rFonts w:cs="Arial"/>
          <w:b/>
          <w:i/>
          <w:iCs/>
          <w:lang w:val="en-US"/>
        </w:rPr>
        <w:t>A</w:t>
      </w:r>
      <w:r w:rsidR="00CF0C83" w:rsidRPr="00CD061C">
        <w:rPr>
          <w:rFonts w:cs="Arial"/>
          <w:b/>
          <w:i/>
          <w:iCs/>
          <w:lang w:val="en-US"/>
        </w:rPr>
        <w:t>ttach</w:t>
      </w:r>
      <w:r w:rsidR="00FD54EA" w:rsidRPr="00CD061C">
        <w:rPr>
          <w:rFonts w:cs="Arial"/>
          <w:b/>
          <w:i/>
          <w:iCs/>
          <w:lang w:val="en-US"/>
        </w:rPr>
        <w:t xml:space="preserve">ment 5 </w:t>
      </w:r>
      <w:r w:rsidR="00426DF0" w:rsidRPr="00CD061C">
        <w:rPr>
          <w:rFonts w:cs="Arial"/>
          <w:b/>
          <w:i/>
          <w:iCs/>
          <w:lang w:val="en-US"/>
        </w:rPr>
        <w:t>–</w:t>
      </w:r>
      <w:r w:rsidR="00FD54EA" w:rsidRPr="00CD061C">
        <w:rPr>
          <w:rFonts w:cs="Arial"/>
          <w:b/>
          <w:i/>
          <w:iCs/>
          <w:lang w:val="en-US"/>
        </w:rPr>
        <w:t xml:space="preserve"> </w:t>
      </w:r>
      <w:r w:rsidR="00426DF0" w:rsidRPr="00CD061C">
        <w:rPr>
          <w:rFonts w:cs="Arial"/>
          <w:b/>
          <w:i/>
          <w:iCs/>
          <w:lang w:val="en-US"/>
        </w:rPr>
        <w:t>End of Project Questions</w:t>
      </w:r>
      <w:r w:rsidR="00CF0C83" w:rsidRPr="00CD061C">
        <w:rPr>
          <w:rFonts w:cs="Arial"/>
          <w:bCs/>
          <w:lang w:val="en-US"/>
        </w:rPr>
        <w:t>)</w:t>
      </w:r>
      <w:r w:rsidR="00FB376D" w:rsidRPr="00CD061C">
        <w:rPr>
          <w:rFonts w:cs="Arial"/>
          <w:bCs/>
          <w:lang w:val="en-US"/>
        </w:rPr>
        <w:t xml:space="preserve"> and opportunity to give feedback via email.</w:t>
      </w:r>
    </w:p>
    <w:p w14:paraId="2350E5C9" w14:textId="094F43D6" w:rsidR="00A3237D" w:rsidRPr="00CD061C" w:rsidRDefault="00A3237D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>In relation to participation in the PAG, members identified the following benefits from being involved:</w:t>
      </w:r>
    </w:p>
    <w:p w14:paraId="40EA1D6B" w14:textId="46D82913" w:rsidR="00F71302" w:rsidRPr="006D6D58" w:rsidRDefault="00DB59D6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Learning about other people’s experience which may be different from their own</w:t>
      </w:r>
    </w:p>
    <w:p w14:paraId="6DACABAB" w14:textId="6B2024C5" w:rsidR="00DB59D6" w:rsidRPr="006D6D58" w:rsidRDefault="007907E0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 xml:space="preserve">The opportunity to contribute </w:t>
      </w:r>
      <w:r w:rsidR="000D6251" w:rsidRPr="006D6D58">
        <w:rPr>
          <w:rFonts w:cs="Arial"/>
          <w:bCs/>
          <w:lang w:val="en-NZ"/>
        </w:rPr>
        <w:t>to discussion, their own ideas and experiences</w:t>
      </w:r>
    </w:p>
    <w:p w14:paraId="5CCFA6E2" w14:textId="48F4DD8D" w:rsidR="007907E0" w:rsidRPr="006D6D58" w:rsidRDefault="007907E0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Increased confidence, both generally and in relation to the value of their own experience, perspective and expertise</w:t>
      </w:r>
    </w:p>
    <w:p w14:paraId="74E43E84" w14:textId="2316D928" w:rsidR="00B74DF0" w:rsidRPr="006D6D58" w:rsidRDefault="00B74DF0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The opportunity to connect, meet with like-minded people and work as a group</w:t>
      </w:r>
    </w:p>
    <w:p w14:paraId="3E95A4D4" w14:textId="7090CE54" w:rsidR="00E94C58" w:rsidRPr="006D6D58" w:rsidRDefault="00E94C58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Recognition that their experience and perspective could be helpful and valuable for others</w:t>
      </w:r>
    </w:p>
    <w:p w14:paraId="7A05E4F0" w14:textId="63B34F8C" w:rsidR="000D6251" w:rsidRPr="006D6D58" w:rsidRDefault="00907BF2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Emphasised the</w:t>
      </w:r>
      <w:r w:rsidR="000D6251" w:rsidRPr="006D6D58">
        <w:rPr>
          <w:rFonts w:cs="Arial"/>
          <w:bCs/>
          <w:lang w:val="en-NZ"/>
        </w:rPr>
        <w:t xml:space="preserve"> importance of being open minded</w:t>
      </w:r>
    </w:p>
    <w:p w14:paraId="454DDAC5" w14:textId="26DA7D5C" w:rsidR="00A3237D" w:rsidRPr="00CD061C" w:rsidRDefault="00A3237D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 xml:space="preserve">PAG members also provided the following feedback on how the project team could improve the </w:t>
      </w:r>
      <w:r w:rsidR="00CF0C83" w:rsidRPr="00CD061C">
        <w:rPr>
          <w:rFonts w:cs="Arial"/>
          <w:bCs/>
          <w:lang w:val="en-US"/>
        </w:rPr>
        <w:t>experience of being involved in the PAG and/or make it more inclusive</w:t>
      </w:r>
      <w:r w:rsidR="00043092" w:rsidRPr="00CD061C">
        <w:rPr>
          <w:rFonts w:cs="Arial"/>
          <w:bCs/>
          <w:lang w:val="en-US"/>
        </w:rPr>
        <w:t>:</w:t>
      </w:r>
    </w:p>
    <w:p w14:paraId="751B66BE" w14:textId="1F95E029" w:rsidR="00054D7C" w:rsidRPr="006D6D58" w:rsidRDefault="00043092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 xml:space="preserve">Being given longer timelines for the optional project feedback activities </w:t>
      </w:r>
    </w:p>
    <w:p w14:paraId="2AC396EE" w14:textId="21CF645D" w:rsidR="00DD62F3" w:rsidRPr="006D6D58" w:rsidRDefault="00F71302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Having an opportunity to connect in person with the Project G</w:t>
      </w:r>
      <w:r w:rsidR="00DD62F3" w:rsidRPr="006D6D58">
        <w:rPr>
          <w:rFonts w:cs="Arial"/>
          <w:bCs/>
          <w:lang w:val="en-NZ"/>
        </w:rPr>
        <w:t xml:space="preserve">overnance </w:t>
      </w:r>
      <w:r w:rsidRPr="006D6D58">
        <w:rPr>
          <w:rFonts w:cs="Arial"/>
          <w:bCs/>
          <w:lang w:val="en-NZ"/>
        </w:rPr>
        <w:t>G</w:t>
      </w:r>
      <w:r w:rsidR="00DD62F3" w:rsidRPr="006D6D58">
        <w:rPr>
          <w:rFonts w:cs="Arial"/>
          <w:bCs/>
          <w:lang w:val="en-NZ"/>
        </w:rPr>
        <w:t>roup</w:t>
      </w:r>
      <w:r w:rsidRPr="006D6D58">
        <w:rPr>
          <w:rFonts w:cs="Arial"/>
          <w:bCs/>
          <w:lang w:val="en-NZ"/>
        </w:rPr>
        <w:t xml:space="preserve"> </w:t>
      </w:r>
    </w:p>
    <w:p w14:paraId="21276D8E" w14:textId="4B2AD66C" w:rsidR="00DD62F3" w:rsidRPr="006D6D58" w:rsidRDefault="00F71302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Having i</w:t>
      </w:r>
      <w:r w:rsidR="00DD62F3" w:rsidRPr="006D6D58">
        <w:rPr>
          <w:rFonts w:cs="Arial"/>
          <w:bCs/>
          <w:lang w:val="en-NZ"/>
        </w:rPr>
        <w:t xml:space="preserve">ntroductions at start of each meeting </w:t>
      </w:r>
      <w:r w:rsidRPr="006D6D58">
        <w:rPr>
          <w:rFonts w:cs="Arial"/>
          <w:bCs/>
          <w:lang w:val="en-NZ"/>
        </w:rPr>
        <w:t>to support</w:t>
      </w:r>
      <w:r w:rsidR="00DD62F3" w:rsidRPr="006D6D58">
        <w:rPr>
          <w:rFonts w:cs="Arial"/>
          <w:bCs/>
          <w:lang w:val="en-NZ"/>
        </w:rPr>
        <w:t xml:space="preserve"> those with</w:t>
      </w:r>
      <w:r w:rsidRPr="006D6D58">
        <w:rPr>
          <w:rFonts w:cs="Arial"/>
          <w:bCs/>
          <w:lang w:val="en-NZ"/>
        </w:rPr>
        <w:t xml:space="preserve"> a</w:t>
      </w:r>
      <w:r w:rsidR="00DD62F3" w:rsidRPr="006D6D58">
        <w:rPr>
          <w:rFonts w:cs="Arial"/>
          <w:bCs/>
          <w:lang w:val="en-NZ"/>
        </w:rPr>
        <w:t xml:space="preserve"> vision impairment </w:t>
      </w:r>
      <w:r w:rsidRPr="006D6D58">
        <w:rPr>
          <w:rFonts w:cs="Arial"/>
          <w:bCs/>
          <w:lang w:val="en-NZ"/>
        </w:rPr>
        <w:t xml:space="preserve">to </w:t>
      </w:r>
      <w:proofErr w:type="spellStart"/>
      <w:r w:rsidRPr="006D6D58">
        <w:rPr>
          <w:rFonts w:cs="Arial"/>
          <w:bCs/>
          <w:lang w:val="en-NZ"/>
        </w:rPr>
        <w:t>familiarise</w:t>
      </w:r>
      <w:proofErr w:type="spellEnd"/>
      <w:r w:rsidRPr="006D6D58">
        <w:rPr>
          <w:rFonts w:cs="Arial"/>
          <w:bCs/>
          <w:lang w:val="en-NZ"/>
        </w:rPr>
        <w:t xml:space="preserve"> with voices and names</w:t>
      </w:r>
      <w:bookmarkStart w:id="0" w:name="_GoBack"/>
      <w:bookmarkEnd w:id="0"/>
    </w:p>
    <w:p w14:paraId="4570BC6F" w14:textId="2CBC55B8" w:rsidR="000D6251" w:rsidRPr="006D6D58" w:rsidRDefault="000D6251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 xml:space="preserve">Including </w:t>
      </w:r>
      <w:proofErr w:type="spellStart"/>
      <w:r w:rsidRPr="006D6D58">
        <w:rPr>
          <w:rFonts w:cs="Arial"/>
          <w:bCs/>
          <w:lang w:val="en-NZ"/>
        </w:rPr>
        <w:t>organi</w:t>
      </w:r>
      <w:r w:rsidR="00C47C07" w:rsidRPr="006D6D58">
        <w:rPr>
          <w:rFonts w:cs="Arial"/>
          <w:bCs/>
          <w:lang w:val="en-NZ"/>
        </w:rPr>
        <w:t>s</w:t>
      </w:r>
      <w:r w:rsidRPr="006D6D58">
        <w:rPr>
          <w:rFonts w:cs="Arial"/>
          <w:bCs/>
          <w:lang w:val="en-NZ"/>
        </w:rPr>
        <w:t>ational</w:t>
      </w:r>
      <w:proofErr w:type="spellEnd"/>
      <w:r w:rsidRPr="006D6D58">
        <w:rPr>
          <w:rFonts w:cs="Arial"/>
          <w:bCs/>
          <w:lang w:val="en-NZ"/>
        </w:rPr>
        <w:t xml:space="preserve"> representatives on the PAG to broaden perspective (given they were the target of many project activities)</w:t>
      </w:r>
    </w:p>
    <w:p w14:paraId="2F3291FE" w14:textId="546C4BE7" w:rsidR="00EA11C1" w:rsidRPr="006D6D58" w:rsidRDefault="00EA11C1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 xml:space="preserve">More regular meetings and opportunities for team building </w:t>
      </w:r>
      <w:r w:rsidR="0097565B" w:rsidRPr="006D6D58">
        <w:rPr>
          <w:rFonts w:cs="Arial"/>
          <w:bCs/>
          <w:lang w:val="en-NZ"/>
        </w:rPr>
        <w:t>activities</w:t>
      </w:r>
    </w:p>
    <w:p w14:paraId="59A8C285" w14:textId="5886544A" w:rsidR="00DD4773" w:rsidRPr="006D6D58" w:rsidRDefault="00DD4773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Disappointment at the project ending and the sense that the work (on disability inclusion in volunteering) was “just starting”</w:t>
      </w:r>
      <w:r w:rsidR="009C407B" w:rsidRPr="006D6D58">
        <w:rPr>
          <w:rFonts w:cs="Arial"/>
          <w:bCs/>
          <w:lang w:val="en-NZ"/>
        </w:rPr>
        <w:t>; clearer idea of where the project outcomes might lead</w:t>
      </w:r>
      <w:r w:rsidR="00CD061C" w:rsidRPr="006D6D58">
        <w:rPr>
          <w:rFonts w:cs="Arial"/>
          <w:bCs/>
          <w:lang w:val="en-NZ"/>
        </w:rPr>
        <w:t>.</w:t>
      </w:r>
    </w:p>
    <w:p w14:paraId="677408B6" w14:textId="29C93D0D" w:rsidR="00DD62F3" w:rsidRPr="00F32B6A" w:rsidRDefault="00DD62F3" w:rsidP="003A3701">
      <w:pPr>
        <w:rPr>
          <w:rFonts w:cs="Arial"/>
          <w:b/>
          <w:color w:val="112A4F"/>
          <w:lang w:val="en-US"/>
        </w:rPr>
      </w:pPr>
      <w:r w:rsidRPr="00F32B6A">
        <w:rPr>
          <w:rFonts w:cs="Arial"/>
          <w:b/>
          <w:color w:val="112A4F"/>
          <w:lang w:val="en-US"/>
        </w:rPr>
        <w:t>Summary</w:t>
      </w:r>
    </w:p>
    <w:p w14:paraId="649AB418" w14:textId="0C00DC37" w:rsidR="00054D7C" w:rsidRPr="00CD061C" w:rsidRDefault="00C47C07" w:rsidP="003A3701">
      <w:pPr>
        <w:rPr>
          <w:rFonts w:cs="Arial"/>
          <w:bCs/>
          <w:lang w:val="en-US"/>
        </w:rPr>
      </w:pPr>
      <w:r w:rsidRPr="00CD061C">
        <w:rPr>
          <w:rFonts w:cs="Arial"/>
          <w:bCs/>
          <w:lang w:val="en-US"/>
        </w:rPr>
        <w:t xml:space="preserve">The Victoria ALIVE Project Advisory Group provided invaluable </w:t>
      </w:r>
      <w:r w:rsidR="00C91A62" w:rsidRPr="00CD061C">
        <w:rPr>
          <w:rFonts w:cs="Arial"/>
          <w:bCs/>
          <w:lang w:val="en-US"/>
        </w:rPr>
        <w:t>advice to the project team and PGG, actively inform</w:t>
      </w:r>
      <w:r w:rsidR="009200F7" w:rsidRPr="00CD061C">
        <w:rPr>
          <w:rFonts w:cs="Arial"/>
          <w:bCs/>
          <w:lang w:val="en-US"/>
        </w:rPr>
        <w:t>ing</w:t>
      </w:r>
      <w:r w:rsidR="00C91A62" w:rsidRPr="00CD061C">
        <w:rPr>
          <w:rFonts w:cs="Arial"/>
          <w:bCs/>
          <w:lang w:val="en-US"/>
        </w:rPr>
        <w:t xml:space="preserve"> the development of the p</w:t>
      </w:r>
      <w:r w:rsidR="009200F7" w:rsidRPr="00CD061C">
        <w:rPr>
          <w:rFonts w:cs="Arial"/>
          <w:bCs/>
          <w:lang w:val="en-US"/>
        </w:rPr>
        <w:t>roject’s key messages and activities.  T</w:t>
      </w:r>
      <w:r w:rsidR="00F860DA" w:rsidRPr="00CD061C">
        <w:rPr>
          <w:rFonts w:cs="Arial"/>
          <w:bCs/>
          <w:lang w:val="en-US"/>
        </w:rPr>
        <w:t xml:space="preserve">his provided guidance to the project team and ensured that the </w:t>
      </w:r>
      <w:r w:rsidR="00EC7CF1" w:rsidRPr="00CD061C">
        <w:rPr>
          <w:rFonts w:cs="Arial"/>
          <w:bCs/>
          <w:lang w:val="en-US"/>
        </w:rPr>
        <w:t>project’s activities were aligned with the values and issues experienced by people with disability.</w:t>
      </w:r>
      <w:r w:rsidR="00F369B1" w:rsidRPr="00CD061C">
        <w:rPr>
          <w:rFonts w:cs="Arial"/>
          <w:bCs/>
          <w:lang w:val="en-US"/>
        </w:rPr>
        <w:t xml:space="preserve">  On several occasions the direction of activities </w:t>
      </w:r>
      <w:r w:rsidR="00963A87" w:rsidRPr="00CD061C">
        <w:rPr>
          <w:rFonts w:cs="Arial"/>
          <w:bCs/>
          <w:lang w:val="en-US"/>
        </w:rPr>
        <w:t xml:space="preserve">was reviewed and realigned based on this feedback.  The group were considered a pivotal part of the </w:t>
      </w:r>
      <w:r w:rsidR="000A53F3" w:rsidRPr="00CD061C">
        <w:rPr>
          <w:rFonts w:cs="Arial"/>
          <w:bCs/>
          <w:lang w:val="en-US"/>
        </w:rPr>
        <w:t>project and responsible for the success of its implementation</w:t>
      </w:r>
      <w:r w:rsidR="00BC6515" w:rsidRPr="00CD061C">
        <w:rPr>
          <w:rFonts w:cs="Arial"/>
          <w:bCs/>
          <w:lang w:val="en-US"/>
        </w:rPr>
        <w:t>.</w:t>
      </w:r>
    </w:p>
    <w:p w14:paraId="433DEC22" w14:textId="77777777" w:rsidR="00963A87" w:rsidRDefault="00963A87" w:rsidP="003A3701">
      <w:pPr>
        <w:rPr>
          <w:rFonts w:cs="Arial"/>
          <w:bCs/>
          <w:color w:val="112A4F"/>
          <w:lang w:val="en-US"/>
        </w:rPr>
      </w:pPr>
    </w:p>
    <w:p w14:paraId="7C9AE754" w14:textId="6A4B2D02" w:rsidR="00054D7C" w:rsidRPr="00714AB7" w:rsidRDefault="00E94C58" w:rsidP="003A3701">
      <w:pPr>
        <w:rPr>
          <w:rFonts w:cs="Arial"/>
          <w:b/>
          <w:color w:val="112A4F"/>
          <w:lang w:val="en-US"/>
        </w:rPr>
      </w:pPr>
      <w:r w:rsidRPr="00714AB7">
        <w:rPr>
          <w:rFonts w:cs="Arial"/>
          <w:b/>
          <w:color w:val="112A4F"/>
          <w:lang w:val="en-US"/>
        </w:rPr>
        <w:t xml:space="preserve">Related </w:t>
      </w:r>
      <w:r w:rsidR="00054D7C" w:rsidRPr="00714AB7">
        <w:rPr>
          <w:rFonts w:cs="Arial"/>
          <w:b/>
          <w:color w:val="112A4F"/>
          <w:lang w:val="en-US"/>
        </w:rPr>
        <w:t>Documents</w:t>
      </w:r>
    </w:p>
    <w:p w14:paraId="4D450C2C" w14:textId="322D6374" w:rsidR="00104910" w:rsidRPr="00CD061C" w:rsidRDefault="00CD061C" w:rsidP="00F548BC">
      <w:pPr>
        <w:pStyle w:val="ListParagraph"/>
        <w:numPr>
          <w:ilvl w:val="0"/>
          <w:numId w:val="7"/>
        </w:num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Attachment </w:t>
      </w:r>
      <w:r w:rsidR="006E267C">
        <w:rPr>
          <w:rFonts w:cs="Arial"/>
          <w:bCs/>
          <w:lang w:val="en-US"/>
        </w:rPr>
        <w:t xml:space="preserve">– </w:t>
      </w:r>
      <w:r w:rsidR="00E94C58" w:rsidRPr="00CD061C">
        <w:rPr>
          <w:rFonts w:cs="Arial"/>
          <w:bCs/>
          <w:lang w:val="en-US"/>
        </w:rPr>
        <w:t>PAG</w:t>
      </w:r>
      <w:r w:rsidR="006E267C">
        <w:rPr>
          <w:rFonts w:cs="Arial"/>
          <w:bCs/>
          <w:lang w:val="en-US"/>
        </w:rPr>
        <w:t xml:space="preserve"> </w:t>
      </w:r>
      <w:r w:rsidR="00E94C58" w:rsidRPr="00CD061C">
        <w:rPr>
          <w:rFonts w:cs="Arial"/>
          <w:bCs/>
          <w:lang w:val="en-US"/>
        </w:rPr>
        <w:t>Expression of Interest</w:t>
      </w:r>
    </w:p>
    <w:p w14:paraId="40533E64" w14:textId="2D625DB7" w:rsidR="00104910" w:rsidRPr="00CD061C" w:rsidRDefault="006E267C" w:rsidP="00F548BC">
      <w:pPr>
        <w:pStyle w:val="ListParagraph"/>
        <w:numPr>
          <w:ilvl w:val="0"/>
          <w:numId w:val="7"/>
        </w:num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Attachment – </w:t>
      </w:r>
      <w:r w:rsidR="00104910" w:rsidRPr="00CD061C">
        <w:rPr>
          <w:rFonts w:cs="Arial"/>
          <w:bCs/>
          <w:lang w:val="en-US"/>
        </w:rPr>
        <w:t>PAG</w:t>
      </w:r>
      <w:r>
        <w:rPr>
          <w:rFonts w:cs="Arial"/>
          <w:bCs/>
          <w:lang w:val="en-US"/>
        </w:rPr>
        <w:t xml:space="preserve"> </w:t>
      </w:r>
      <w:r w:rsidR="00104910" w:rsidRPr="00CD061C">
        <w:rPr>
          <w:rFonts w:cs="Arial"/>
          <w:bCs/>
          <w:lang w:val="en-US"/>
        </w:rPr>
        <w:t>Terms of Reference</w:t>
      </w:r>
    </w:p>
    <w:p w14:paraId="59DAE2A5" w14:textId="26194BAD" w:rsidR="00104910" w:rsidRPr="00CD061C" w:rsidRDefault="006E267C" w:rsidP="00104910">
      <w:pPr>
        <w:pStyle w:val="ListParagraph"/>
        <w:numPr>
          <w:ilvl w:val="0"/>
          <w:numId w:val="7"/>
        </w:num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Attachment – </w:t>
      </w:r>
      <w:r w:rsidR="00104910" w:rsidRPr="00CD061C">
        <w:rPr>
          <w:rFonts w:cs="Arial"/>
          <w:bCs/>
          <w:lang w:val="en-US"/>
        </w:rPr>
        <w:t>PAG</w:t>
      </w:r>
      <w:r>
        <w:rPr>
          <w:rFonts w:cs="Arial"/>
          <w:bCs/>
          <w:lang w:val="en-US"/>
        </w:rPr>
        <w:t xml:space="preserve"> </w:t>
      </w:r>
      <w:r w:rsidR="00104910" w:rsidRPr="00CD061C">
        <w:rPr>
          <w:rFonts w:cs="Arial"/>
          <w:bCs/>
          <w:lang w:val="en-US"/>
        </w:rPr>
        <w:t>Communication Pathways</w:t>
      </w:r>
    </w:p>
    <w:p w14:paraId="76E8AB08" w14:textId="592906D0" w:rsidR="00104910" w:rsidRPr="00CD061C" w:rsidRDefault="006E267C" w:rsidP="003A3701">
      <w:pPr>
        <w:pStyle w:val="ListParagraph"/>
        <w:numPr>
          <w:ilvl w:val="0"/>
          <w:numId w:val="7"/>
        </w:num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Attachment – </w:t>
      </w:r>
      <w:r w:rsidR="00C91A62" w:rsidRPr="00CD061C">
        <w:rPr>
          <w:rFonts w:cs="Arial"/>
          <w:bCs/>
          <w:lang w:val="en-US"/>
        </w:rPr>
        <w:t>Letter</w:t>
      </w:r>
      <w:r>
        <w:rPr>
          <w:rFonts w:cs="Arial"/>
          <w:bCs/>
          <w:lang w:val="en-US"/>
        </w:rPr>
        <w:t xml:space="preserve"> </w:t>
      </w:r>
      <w:r w:rsidR="00C91A62" w:rsidRPr="00CD061C">
        <w:rPr>
          <w:rFonts w:cs="Arial"/>
          <w:bCs/>
          <w:lang w:val="en-US"/>
        </w:rPr>
        <w:t>of Offer template</w:t>
      </w:r>
    </w:p>
    <w:p w14:paraId="73E2C16F" w14:textId="1C86D06A" w:rsidR="00E94C58" w:rsidRPr="00CD061C" w:rsidRDefault="006E267C" w:rsidP="003A3701">
      <w:pPr>
        <w:pStyle w:val="ListParagraph"/>
        <w:numPr>
          <w:ilvl w:val="0"/>
          <w:numId w:val="7"/>
        </w:num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 xml:space="preserve">Attachment – </w:t>
      </w:r>
      <w:r w:rsidR="00C91A62" w:rsidRPr="00CD061C">
        <w:rPr>
          <w:rFonts w:cs="Arial"/>
          <w:bCs/>
          <w:lang w:val="en-US"/>
        </w:rPr>
        <w:t>End</w:t>
      </w:r>
      <w:r>
        <w:rPr>
          <w:rFonts w:cs="Arial"/>
          <w:bCs/>
          <w:lang w:val="en-US"/>
        </w:rPr>
        <w:t xml:space="preserve"> </w:t>
      </w:r>
      <w:r w:rsidR="00C91A62" w:rsidRPr="00CD061C">
        <w:rPr>
          <w:rFonts w:cs="Arial"/>
          <w:bCs/>
          <w:lang w:val="en-US"/>
        </w:rPr>
        <w:t>of Project feedback questions</w:t>
      </w:r>
    </w:p>
    <w:p w14:paraId="7A1AF535" w14:textId="3998A49A" w:rsidR="00082C38" w:rsidRDefault="00082C38">
      <w:pPr>
        <w:rPr>
          <w:rFonts w:cs="Arial"/>
          <w:bCs/>
          <w:color w:val="112A4F"/>
          <w:lang w:val="en-US"/>
        </w:rPr>
      </w:pPr>
    </w:p>
    <w:p w14:paraId="2FEF7007" w14:textId="7BD810C3" w:rsidR="00963A87" w:rsidRPr="000A53F3" w:rsidRDefault="00963A87">
      <w:pPr>
        <w:rPr>
          <w:rFonts w:cs="Arial"/>
          <w:b/>
          <w:color w:val="112A4F"/>
          <w:lang w:val="en-US"/>
        </w:rPr>
      </w:pPr>
      <w:r w:rsidRPr="000A53F3">
        <w:rPr>
          <w:rFonts w:cs="Arial"/>
          <w:b/>
          <w:color w:val="112A4F"/>
          <w:lang w:val="en-US"/>
        </w:rPr>
        <w:t>Victoria ALIVE Project Advisory Group</w:t>
      </w:r>
    </w:p>
    <w:p w14:paraId="2B07F6C3" w14:textId="54823687" w:rsidR="00963A87" w:rsidRPr="006E267C" w:rsidRDefault="00963A87">
      <w:pPr>
        <w:rPr>
          <w:rFonts w:cs="Arial"/>
          <w:bCs/>
          <w:lang w:val="en-US"/>
        </w:rPr>
      </w:pPr>
      <w:r w:rsidRPr="006E267C">
        <w:rPr>
          <w:rFonts w:cs="Arial"/>
          <w:bCs/>
          <w:lang w:val="en-US"/>
        </w:rPr>
        <w:t xml:space="preserve">The Victoria ALIVE </w:t>
      </w:r>
      <w:r w:rsidR="000A53F3" w:rsidRPr="006E267C">
        <w:rPr>
          <w:rFonts w:cs="Arial"/>
          <w:bCs/>
          <w:lang w:val="en-US"/>
        </w:rPr>
        <w:t>project team would like to thank the members of the PAG for their time and commitment to the project and their invaluable contribution and feedback.</w:t>
      </w:r>
    </w:p>
    <w:p w14:paraId="2272B97A" w14:textId="24053082" w:rsidR="000A53F3" w:rsidRPr="006D6D58" w:rsidRDefault="00052C54" w:rsidP="006D6D58">
      <w:pPr>
        <w:numPr>
          <w:ilvl w:val="0"/>
          <w:numId w:val="2"/>
        </w:numPr>
        <w:rPr>
          <w:rFonts w:cs="Arial"/>
          <w:bCs/>
          <w:lang w:val="en-NZ"/>
        </w:rPr>
      </w:pPr>
      <w:proofErr w:type="spellStart"/>
      <w:r w:rsidRPr="006D6D58">
        <w:rPr>
          <w:rFonts w:cs="Arial"/>
          <w:bCs/>
          <w:lang w:val="en-NZ"/>
        </w:rPr>
        <w:t>Julyne</w:t>
      </w:r>
      <w:proofErr w:type="spellEnd"/>
      <w:r w:rsidRPr="006D6D58">
        <w:rPr>
          <w:rFonts w:cs="Arial"/>
          <w:bCs/>
          <w:lang w:val="en-NZ"/>
        </w:rPr>
        <w:t xml:space="preserve"> Ainsley</w:t>
      </w:r>
    </w:p>
    <w:p w14:paraId="7B3AD792" w14:textId="388129BE" w:rsidR="00052C54" w:rsidRPr="006D6D58" w:rsidRDefault="00052C54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Lisa Bartkus</w:t>
      </w:r>
    </w:p>
    <w:p w14:paraId="4E2B1CF6" w14:textId="66FEE0DD" w:rsidR="00052C54" w:rsidRPr="006D6D58" w:rsidRDefault="00052C54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Samantha Buis</w:t>
      </w:r>
    </w:p>
    <w:p w14:paraId="5B055E0B" w14:textId="5DE0E761" w:rsidR="00052C54" w:rsidRPr="006D6D58" w:rsidRDefault="007E399F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Melanie Edge</w:t>
      </w:r>
    </w:p>
    <w:p w14:paraId="18195E1D" w14:textId="40F49807" w:rsidR="007E399F" w:rsidRPr="006D6D58" w:rsidRDefault="007E399F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Michael French</w:t>
      </w:r>
    </w:p>
    <w:p w14:paraId="02792355" w14:textId="7D404C0E" w:rsidR="007E399F" w:rsidRPr="006D6D58" w:rsidRDefault="007E399F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Mark Glascodine</w:t>
      </w:r>
    </w:p>
    <w:p w14:paraId="25EC47A4" w14:textId="34CB11AC" w:rsidR="007E399F" w:rsidRPr="006D6D58" w:rsidRDefault="007E399F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Jason Heagerty</w:t>
      </w:r>
    </w:p>
    <w:p w14:paraId="6D71B977" w14:textId="1B2F548D" w:rsidR="007E399F" w:rsidRPr="006D6D58" w:rsidRDefault="007E399F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Judy Ingram</w:t>
      </w:r>
    </w:p>
    <w:p w14:paraId="01CB5901" w14:textId="67A259DB" w:rsidR="007E399F" w:rsidRPr="006D6D58" w:rsidRDefault="007E399F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Tasmin Jowett</w:t>
      </w:r>
    </w:p>
    <w:p w14:paraId="74AA365E" w14:textId="6A7419DD" w:rsidR="007E399F" w:rsidRPr="006D6D58" w:rsidRDefault="00BC6515" w:rsidP="006D6D58">
      <w:pPr>
        <w:numPr>
          <w:ilvl w:val="0"/>
          <w:numId w:val="2"/>
        </w:numPr>
        <w:rPr>
          <w:rFonts w:cs="Arial"/>
          <w:bCs/>
          <w:lang w:val="en-NZ"/>
        </w:rPr>
      </w:pPr>
      <w:r w:rsidRPr="006D6D58">
        <w:rPr>
          <w:rFonts w:cs="Arial"/>
          <w:bCs/>
          <w:lang w:val="en-NZ"/>
        </w:rPr>
        <w:t>Ali Street</w:t>
      </w:r>
    </w:p>
    <w:sectPr w:rsidR="007E399F" w:rsidRPr="006D6D58" w:rsidSect="006E267C">
      <w:head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F78E9" w14:textId="77777777" w:rsidR="00283BA0" w:rsidRDefault="00283BA0" w:rsidP="00067926">
      <w:pPr>
        <w:spacing w:after="0" w:line="240" w:lineRule="auto"/>
      </w:pPr>
      <w:r>
        <w:separator/>
      </w:r>
    </w:p>
  </w:endnote>
  <w:endnote w:type="continuationSeparator" w:id="0">
    <w:p w14:paraId="7B0B7237" w14:textId="77777777" w:rsidR="00283BA0" w:rsidRDefault="00283BA0" w:rsidP="0006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70DED" w14:textId="77777777" w:rsidR="00283BA0" w:rsidRDefault="00283BA0" w:rsidP="00067926">
      <w:pPr>
        <w:spacing w:after="0" w:line="240" w:lineRule="auto"/>
      </w:pPr>
      <w:r>
        <w:separator/>
      </w:r>
    </w:p>
  </w:footnote>
  <w:footnote w:type="continuationSeparator" w:id="0">
    <w:p w14:paraId="73C84022" w14:textId="77777777" w:rsidR="00283BA0" w:rsidRDefault="00283BA0" w:rsidP="0006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88D8" w14:textId="73B26767" w:rsidR="00067926" w:rsidRDefault="00067926" w:rsidP="00067926">
    <w:pPr>
      <w:pStyle w:val="Header"/>
      <w:jc w:val="right"/>
    </w:pPr>
    <w:r>
      <w:rPr>
        <w:noProof/>
      </w:rPr>
      <w:drawing>
        <wp:inline distT="0" distB="0" distL="0" distR="0" wp14:anchorId="1E35CB1D" wp14:editId="10BDD235">
          <wp:extent cx="2704317" cy="810491"/>
          <wp:effectExtent l="0" t="0" r="1270" b="2540"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ive - Refresh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798" cy="824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E5C"/>
    <w:multiLevelType w:val="hybridMultilevel"/>
    <w:tmpl w:val="F1E2F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64C6"/>
    <w:multiLevelType w:val="hybridMultilevel"/>
    <w:tmpl w:val="B686B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90E"/>
    <w:multiLevelType w:val="hybridMultilevel"/>
    <w:tmpl w:val="C2C214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15F0"/>
    <w:multiLevelType w:val="hybridMultilevel"/>
    <w:tmpl w:val="86D8A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E3C32"/>
    <w:multiLevelType w:val="hybridMultilevel"/>
    <w:tmpl w:val="F7E80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042C5"/>
    <w:multiLevelType w:val="hybridMultilevel"/>
    <w:tmpl w:val="799CF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43EF8"/>
    <w:multiLevelType w:val="hybridMultilevel"/>
    <w:tmpl w:val="DFD6D5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38"/>
    <w:rsid w:val="00023B08"/>
    <w:rsid w:val="00040130"/>
    <w:rsid w:val="00043092"/>
    <w:rsid w:val="00046B8B"/>
    <w:rsid w:val="00052C54"/>
    <w:rsid w:val="00054D7C"/>
    <w:rsid w:val="00067926"/>
    <w:rsid w:val="00082C38"/>
    <w:rsid w:val="000A53F3"/>
    <w:rsid w:val="000D6251"/>
    <w:rsid w:val="00104910"/>
    <w:rsid w:val="00111E22"/>
    <w:rsid w:val="001136C0"/>
    <w:rsid w:val="00175541"/>
    <w:rsid w:val="001E556F"/>
    <w:rsid w:val="00201724"/>
    <w:rsid w:val="002378EC"/>
    <w:rsid w:val="00242E12"/>
    <w:rsid w:val="00255C54"/>
    <w:rsid w:val="00261161"/>
    <w:rsid w:val="0027364F"/>
    <w:rsid w:val="00283BA0"/>
    <w:rsid w:val="003303DA"/>
    <w:rsid w:val="003653D4"/>
    <w:rsid w:val="0037409C"/>
    <w:rsid w:val="003A09C4"/>
    <w:rsid w:val="003A3701"/>
    <w:rsid w:val="003B01F2"/>
    <w:rsid w:val="00426DF0"/>
    <w:rsid w:val="00490B27"/>
    <w:rsid w:val="004D4106"/>
    <w:rsid w:val="004D5997"/>
    <w:rsid w:val="00575F7E"/>
    <w:rsid w:val="005A1244"/>
    <w:rsid w:val="005C7BBB"/>
    <w:rsid w:val="006167BD"/>
    <w:rsid w:val="006464C6"/>
    <w:rsid w:val="0069683F"/>
    <w:rsid w:val="006D6D58"/>
    <w:rsid w:val="006E267C"/>
    <w:rsid w:val="00704147"/>
    <w:rsid w:val="00714AB7"/>
    <w:rsid w:val="0075008C"/>
    <w:rsid w:val="00777C19"/>
    <w:rsid w:val="007907E0"/>
    <w:rsid w:val="007C1460"/>
    <w:rsid w:val="007D7A45"/>
    <w:rsid w:val="007E399F"/>
    <w:rsid w:val="00810B84"/>
    <w:rsid w:val="00813319"/>
    <w:rsid w:val="008172E0"/>
    <w:rsid w:val="00886E04"/>
    <w:rsid w:val="00893675"/>
    <w:rsid w:val="00907413"/>
    <w:rsid w:val="00907BF2"/>
    <w:rsid w:val="009200F7"/>
    <w:rsid w:val="00963A87"/>
    <w:rsid w:val="0097565B"/>
    <w:rsid w:val="009A6149"/>
    <w:rsid w:val="009C407B"/>
    <w:rsid w:val="009D2496"/>
    <w:rsid w:val="00A12068"/>
    <w:rsid w:val="00A3237D"/>
    <w:rsid w:val="00A41132"/>
    <w:rsid w:val="00A42B7A"/>
    <w:rsid w:val="00AD58A2"/>
    <w:rsid w:val="00AF28D6"/>
    <w:rsid w:val="00B226D1"/>
    <w:rsid w:val="00B54D36"/>
    <w:rsid w:val="00B74DF0"/>
    <w:rsid w:val="00B86F6F"/>
    <w:rsid w:val="00B95766"/>
    <w:rsid w:val="00BB1B27"/>
    <w:rsid w:val="00BC5052"/>
    <w:rsid w:val="00BC6515"/>
    <w:rsid w:val="00C47C07"/>
    <w:rsid w:val="00C91A62"/>
    <w:rsid w:val="00CD061C"/>
    <w:rsid w:val="00CE098B"/>
    <w:rsid w:val="00CF0C83"/>
    <w:rsid w:val="00D368B0"/>
    <w:rsid w:val="00D44ECB"/>
    <w:rsid w:val="00D619B7"/>
    <w:rsid w:val="00D93765"/>
    <w:rsid w:val="00DB09B2"/>
    <w:rsid w:val="00DB59D6"/>
    <w:rsid w:val="00DD4773"/>
    <w:rsid w:val="00DD62F3"/>
    <w:rsid w:val="00E30F22"/>
    <w:rsid w:val="00E61386"/>
    <w:rsid w:val="00E94C58"/>
    <w:rsid w:val="00EA11C1"/>
    <w:rsid w:val="00EC7CF1"/>
    <w:rsid w:val="00EC7E75"/>
    <w:rsid w:val="00ED7FEC"/>
    <w:rsid w:val="00F26F45"/>
    <w:rsid w:val="00F32B6A"/>
    <w:rsid w:val="00F369B1"/>
    <w:rsid w:val="00F548BC"/>
    <w:rsid w:val="00F64400"/>
    <w:rsid w:val="00F71302"/>
    <w:rsid w:val="00F841D0"/>
    <w:rsid w:val="00F860DA"/>
    <w:rsid w:val="00FA1C54"/>
    <w:rsid w:val="00FA596A"/>
    <w:rsid w:val="00FB376D"/>
    <w:rsid w:val="00FB6F44"/>
    <w:rsid w:val="00FC3A3D"/>
    <w:rsid w:val="00FD54EA"/>
    <w:rsid w:val="7F389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EB2C0"/>
  <w15:chartTrackingRefBased/>
  <w15:docId w15:val="{405C84C3-E67E-4370-9C17-B8CA632C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26"/>
  </w:style>
  <w:style w:type="paragraph" w:styleId="Footer">
    <w:name w:val="footer"/>
    <w:basedOn w:val="Normal"/>
    <w:link w:val="FooterChar"/>
    <w:uiPriority w:val="99"/>
    <w:unhideWhenUsed/>
    <w:rsid w:val="0006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26"/>
  </w:style>
  <w:style w:type="paragraph" w:styleId="ListParagraph">
    <w:name w:val="List Paragraph"/>
    <w:basedOn w:val="Normal"/>
    <w:uiPriority w:val="34"/>
    <w:qFormat/>
    <w:rsid w:val="0049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E5F2C2C44C048B36CF0AAA4B45229" ma:contentTypeVersion="10" ma:contentTypeDescription="Create a new document." ma:contentTypeScope="" ma:versionID="daea581b3a5fdae28f94647467332719">
  <xsd:schema xmlns:xsd="http://www.w3.org/2001/XMLSchema" xmlns:xs="http://www.w3.org/2001/XMLSchema" xmlns:p="http://schemas.microsoft.com/office/2006/metadata/properties" xmlns:ns2="a99ad240-d41d-43e2-b444-4764c4a9e49a" xmlns:ns3="b92efef7-1e1b-4ce1-89cf-f7e185398295" targetNamespace="http://schemas.microsoft.com/office/2006/metadata/properties" ma:root="true" ma:fieldsID="b0e1d1b3669a932c07bcc8952b3df079" ns2:_="" ns3:_="">
    <xsd:import namespace="a99ad240-d41d-43e2-b444-4764c4a9e49a"/>
    <xsd:import namespace="b92efef7-1e1b-4ce1-89cf-f7e185398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ad240-d41d-43e2-b444-4764c4a9e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fef7-1e1b-4ce1-89cf-f7e185398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84FD0-F348-4725-8A66-84AC1EA37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ad240-d41d-43e2-b444-4764c4a9e49a"/>
    <ds:schemaRef ds:uri="b92efef7-1e1b-4ce1-89cf-f7e185398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B6A7B-C218-41B2-9A1E-EA114ADDB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C39F1-9E79-4D86-B190-5819477D4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F1B771-8236-4B0B-993A-ACEB3353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Chia</dc:creator>
  <cp:keywords/>
  <dc:description/>
  <cp:lastModifiedBy>Dominic Szeker</cp:lastModifiedBy>
  <cp:revision>97</cp:revision>
  <dcterms:created xsi:type="dcterms:W3CDTF">2019-10-14T04:30:00Z</dcterms:created>
  <dcterms:modified xsi:type="dcterms:W3CDTF">2019-10-15T02:32:00Z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0x0101009D5E5F2C2C44C048B36CF0AAA4B45229</vt:lpwstr>
  </property>
</Properties>
</file>